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0D7">
        <w:rPr>
          <w:rFonts w:ascii="Calibri" w:hAnsi="Calibri"/>
          <w:b/>
          <w:caps/>
          <w:color w:val="auto"/>
          <w:sz w:val="28"/>
          <w:szCs w:val="28"/>
        </w:rPr>
        <w:t>distinguished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A910D7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Members who have distinguished themselves in singular and beneficial long-term service to AAPG.</w:t>
      </w:r>
      <w:proofErr w:type="gramEnd"/>
      <w:r>
        <w:rPr>
          <w:rFonts w:ascii="Calibri" w:hAnsi="Calibri"/>
        </w:rPr>
        <w:t xml:space="preserve">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proofErr w:type="gramStart"/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A910D7">
        <w:rPr>
          <w:rFonts w:ascii="Calibri" w:hAnsi="Calibri"/>
        </w:rPr>
        <w:t>.</w:t>
      </w:r>
      <w:proofErr w:type="gramEnd"/>
      <w:r w:rsidRPr="0088495E">
        <w:rPr>
          <w:rFonts w:ascii="Calibri" w:hAnsi="Calibri"/>
        </w:rPr>
        <w:t xml:space="preserve">  </w:t>
      </w:r>
      <w:r w:rsidR="00A910D7">
        <w:rPr>
          <w:rFonts w:ascii="Calibri" w:hAnsi="Calibri"/>
        </w:rPr>
        <w:t>More than one member may be considered in any one year for this award, but Honorary Members should generally be excluded.</w:t>
      </w:r>
      <w:r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A910D7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Emphasis should be on long-term and meaningful service to AAPG.  The term “singular” does not necessarily mean “without precedent” but rather than the activity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specific as distinguished from general service</w:t>
      </w:r>
      <w:r w:rsidR="004766E8">
        <w:rPr>
          <w:rFonts w:ascii="Calibri" w:hAnsi="Calibri"/>
        </w:rPr>
        <w:t xml:space="preserve"> (such as membership on committees).</w:t>
      </w:r>
    </w:p>
    <w:p w:rsidR="00D435AC" w:rsidRPr="004766E8" w:rsidRDefault="004766E8" w:rsidP="00D435AC">
      <w:pPr>
        <w:keepNext/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Association positions held </w:t>
      </w:r>
      <w:r>
        <w:rPr>
          <w:rFonts w:ascii="Calibri" w:hAnsi="Calibri"/>
        </w:rPr>
        <w:t>(AAPG Officer, Divisions, HoD, Advisory Council, Committee Chair, etc.)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766E8" w:rsidRDefault="004766E8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Section positions held </w:t>
      </w:r>
      <w:r>
        <w:rPr>
          <w:rFonts w:ascii="Calibri" w:hAnsi="Calibri"/>
        </w:rPr>
        <w:t>(Section Officer, etc.)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Pr="004766E8" w:rsidRDefault="004766E8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>Region positions held</w:t>
      </w:r>
      <w:r>
        <w:rPr>
          <w:rFonts w:ascii="Calibri" w:hAnsi="Calibri"/>
        </w:rPr>
        <w:t xml:space="preserve"> (Region Officer, etc.)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766E8" w:rsidRDefault="004766E8" w:rsidP="004766E8">
      <w:pPr>
        <w:spacing w:before="120"/>
        <w:ind w:left="360" w:hanging="360"/>
      </w:pPr>
      <w:r>
        <w:rPr>
          <w:rFonts w:ascii="Calibri" w:hAnsi="Calibri"/>
          <w:b/>
        </w:rPr>
        <w:t>Additional comments and supporting material:</w:t>
      </w:r>
      <w:r w:rsidR="00D435AC" w:rsidRPr="0088495E">
        <w:rPr>
          <w:rFonts w:ascii="Calibri" w:hAnsi="Calibri"/>
          <w:b/>
        </w:rPr>
        <w:t xml:space="preserve"> </w:t>
      </w:r>
    </w:p>
    <w:p w:rsidR="00443C0B" w:rsidRDefault="00D435AC" w:rsidP="003F7EFF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:rsidR="00FB51D9" w:rsidRDefault="00FB51D9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p w:rsidR="00FB51D9" w:rsidRDefault="00FB51D9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lastRenderedPageBreak/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FD040E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FD040E" w:rsidRPr="00FD040E">
              <w:rPr>
                <w:rFonts w:ascii="Calibri" w:hAnsi="Calibri"/>
                <w:b/>
              </w:rPr>
              <w:t>Karin Alyea</w:t>
            </w:r>
            <w:r w:rsidR="00FD040E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FD040E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FD040E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B31AD5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56B4FA" wp14:editId="5869C870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2700B"/>
    <w:rsid w:val="00044B42"/>
    <w:rsid w:val="0007388D"/>
    <w:rsid w:val="0009112B"/>
    <w:rsid w:val="00155F26"/>
    <w:rsid w:val="00213D7B"/>
    <w:rsid w:val="00230366"/>
    <w:rsid w:val="002639D7"/>
    <w:rsid w:val="002C2EF1"/>
    <w:rsid w:val="00325A4B"/>
    <w:rsid w:val="003F7EFF"/>
    <w:rsid w:val="0040692C"/>
    <w:rsid w:val="00443C0B"/>
    <w:rsid w:val="004766E8"/>
    <w:rsid w:val="00500820"/>
    <w:rsid w:val="00547F1B"/>
    <w:rsid w:val="005B456A"/>
    <w:rsid w:val="005C7389"/>
    <w:rsid w:val="00640ABC"/>
    <w:rsid w:val="00681E29"/>
    <w:rsid w:val="0068741B"/>
    <w:rsid w:val="007D54EA"/>
    <w:rsid w:val="007F12F5"/>
    <w:rsid w:val="007F6237"/>
    <w:rsid w:val="008525C7"/>
    <w:rsid w:val="0088495E"/>
    <w:rsid w:val="008E21FF"/>
    <w:rsid w:val="009355C0"/>
    <w:rsid w:val="009B5B6D"/>
    <w:rsid w:val="009D77AB"/>
    <w:rsid w:val="00A910D7"/>
    <w:rsid w:val="00B31AD5"/>
    <w:rsid w:val="00B53ECF"/>
    <w:rsid w:val="00B87890"/>
    <w:rsid w:val="00B879EB"/>
    <w:rsid w:val="00CA744F"/>
    <w:rsid w:val="00D435AC"/>
    <w:rsid w:val="00D62667"/>
    <w:rsid w:val="00D6566B"/>
    <w:rsid w:val="00DB0EDD"/>
    <w:rsid w:val="00E27E52"/>
    <w:rsid w:val="00E3586F"/>
    <w:rsid w:val="00F83182"/>
    <w:rsid w:val="00FB51D9"/>
    <w:rsid w:val="00FC5057"/>
    <w:rsid w:val="00FD040E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6</cp:revision>
  <cp:lastPrinted>2016-03-02T21:33:00Z</cp:lastPrinted>
  <dcterms:created xsi:type="dcterms:W3CDTF">2016-03-02T21:32:00Z</dcterms:created>
  <dcterms:modified xsi:type="dcterms:W3CDTF">2016-11-02T18:09:00Z</dcterms:modified>
</cp:coreProperties>
</file>